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585FB5" w14:paraId="2A12368A" w14:textId="77777777" w:rsidTr="00585FB5">
        <w:tc>
          <w:tcPr>
            <w:tcW w:w="5508" w:type="dxa"/>
          </w:tcPr>
          <w:p w14:paraId="0443DC91" w14:textId="77777777" w:rsidR="00585FB5" w:rsidRDefault="00585FB5">
            <w:bookmarkStart w:id="0" w:name="_GoBack"/>
            <w:bookmarkEnd w:id="0"/>
          </w:p>
        </w:tc>
        <w:tc>
          <w:tcPr>
            <w:tcW w:w="5508" w:type="dxa"/>
          </w:tcPr>
          <w:p w14:paraId="3A715D39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b/>
                <w:sz w:val="100"/>
                <w:szCs w:val="100"/>
              </w:rPr>
            </w:pPr>
            <w:r w:rsidRPr="00585FB5">
              <w:rPr>
                <w:rFonts w:ascii="Wawati SC Regular" w:eastAsia="Wawati SC Regular" w:hAnsi="Wawati SC Regular"/>
                <w:b/>
                <w:sz w:val="100"/>
                <w:szCs w:val="100"/>
              </w:rPr>
              <w:t>Prefixes</w:t>
            </w:r>
          </w:p>
        </w:tc>
      </w:tr>
      <w:tr w:rsidR="00585FB5" w14:paraId="024717AC" w14:textId="77777777" w:rsidTr="00585FB5">
        <w:tc>
          <w:tcPr>
            <w:tcW w:w="5508" w:type="dxa"/>
          </w:tcPr>
          <w:p w14:paraId="17C31604" w14:textId="77777777" w:rsidR="00585FB5" w:rsidRDefault="00585FB5"/>
        </w:tc>
        <w:tc>
          <w:tcPr>
            <w:tcW w:w="5508" w:type="dxa"/>
          </w:tcPr>
          <w:p w14:paraId="32304EAD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proofErr w:type="gramStart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dis</w:t>
            </w:r>
            <w:proofErr w:type="gramEnd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</w:p>
        </w:tc>
      </w:tr>
      <w:tr w:rsidR="00585FB5" w14:paraId="78116487" w14:textId="77777777" w:rsidTr="00585FB5">
        <w:tc>
          <w:tcPr>
            <w:tcW w:w="5508" w:type="dxa"/>
          </w:tcPr>
          <w:p w14:paraId="7C63C645" w14:textId="77777777" w:rsidR="00585FB5" w:rsidRDefault="00585FB5"/>
        </w:tc>
        <w:tc>
          <w:tcPr>
            <w:tcW w:w="5508" w:type="dxa"/>
          </w:tcPr>
          <w:p w14:paraId="1ABA4C64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proofErr w:type="gramStart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un</w:t>
            </w:r>
            <w:proofErr w:type="gramEnd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</w:p>
        </w:tc>
      </w:tr>
      <w:tr w:rsidR="00585FB5" w14:paraId="14E6098A" w14:textId="77777777" w:rsidTr="00585FB5">
        <w:tc>
          <w:tcPr>
            <w:tcW w:w="5508" w:type="dxa"/>
          </w:tcPr>
          <w:p w14:paraId="4E4A84D4" w14:textId="77777777" w:rsidR="00585FB5" w:rsidRDefault="00585FB5"/>
        </w:tc>
        <w:tc>
          <w:tcPr>
            <w:tcW w:w="5508" w:type="dxa"/>
          </w:tcPr>
          <w:p w14:paraId="1BD6A78A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proofErr w:type="gramStart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pre</w:t>
            </w:r>
            <w:proofErr w:type="gramEnd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</w:p>
        </w:tc>
      </w:tr>
      <w:tr w:rsidR="00585FB5" w14:paraId="25E08256" w14:textId="77777777" w:rsidTr="00585FB5">
        <w:tc>
          <w:tcPr>
            <w:tcW w:w="5508" w:type="dxa"/>
          </w:tcPr>
          <w:p w14:paraId="5808B3A5" w14:textId="77777777" w:rsidR="00585FB5" w:rsidRDefault="00585FB5"/>
        </w:tc>
        <w:tc>
          <w:tcPr>
            <w:tcW w:w="5508" w:type="dxa"/>
          </w:tcPr>
          <w:p w14:paraId="60E0A9D7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proofErr w:type="spellStart"/>
            <w:proofErr w:type="gramStart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mis</w:t>
            </w:r>
            <w:proofErr w:type="spellEnd"/>
            <w:proofErr w:type="gramEnd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</w:p>
        </w:tc>
      </w:tr>
      <w:tr w:rsidR="00585FB5" w14:paraId="47423D26" w14:textId="77777777" w:rsidTr="00585FB5">
        <w:tc>
          <w:tcPr>
            <w:tcW w:w="5508" w:type="dxa"/>
          </w:tcPr>
          <w:p w14:paraId="30F4DFEE" w14:textId="77777777" w:rsidR="00585FB5" w:rsidRDefault="00585FB5"/>
        </w:tc>
        <w:tc>
          <w:tcPr>
            <w:tcW w:w="5508" w:type="dxa"/>
          </w:tcPr>
          <w:p w14:paraId="3D3F7A43" w14:textId="77777777" w:rsidR="00585FB5" w:rsidRPr="00585FB5" w:rsidRDefault="00585FB5" w:rsidP="00585FB5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proofErr w:type="gramStart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ex</w:t>
            </w:r>
            <w:proofErr w:type="gramEnd"/>
            <w:r w:rsidRPr="00585FB5"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</w:p>
        </w:tc>
      </w:tr>
    </w:tbl>
    <w:p w14:paraId="5330A85B" w14:textId="77777777" w:rsidR="00E27F3A" w:rsidRDefault="00E27F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585FB5" w14:paraId="065D4993" w14:textId="77777777" w:rsidTr="00547C48">
        <w:tc>
          <w:tcPr>
            <w:tcW w:w="5508" w:type="dxa"/>
          </w:tcPr>
          <w:p w14:paraId="0CB784D3" w14:textId="77777777" w:rsidR="00585FB5" w:rsidRDefault="00585FB5" w:rsidP="00547C48"/>
        </w:tc>
        <w:tc>
          <w:tcPr>
            <w:tcW w:w="5508" w:type="dxa"/>
          </w:tcPr>
          <w:p w14:paraId="776F5D5A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b/>
                <w:sz w:val="100"/>
                <w:szCs w:val="100"/>
              </w:rPr>
            </w:pPr>
            <w:r>
              <w:rPr>
                <w:rFonts w:ascii="Wawati SC Regular" w:eastAsia="Wawati SC Regular" w:hAnsi="Wawati SC Regular"/>
                <w:b/>
                <w:sz w:val="100"/>
                <w:szCs w:val="100"/>
              </w:rPr>
              <w:t>Suffixes</w:t>
            </w:r>
          </w:p>
        </w:tc>
      </w:tr>
      <w:tr w:rsidR="00585FB5" w14:paraId="5AC8A307" w14:textId="77777777" w:rsidTr="00547C48">
        <w:tc>
          <w:tcPr>
            <w:tcW w:w="5508" w:type="dxa"/>
          </w:tcPr>
          <w:p w14:paraId="43DC33E4" w14:textId="77777777" w:rsidR="00585FB5" w:rsidRDefault="00585FB5" w:rsidP="00547C48"/>
        </w:tc>
        <w:tc>
          <w:tcPr>
            <w:tcW w:w="5508" w:type="dxa"/>
          </w:tcPr>
          <w:p w14:paraId="71BF8119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r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  <w:proofErr w:type="spellStart"/>
            <w:proofErr w:type="gramStart"/>
            <w:r>
              <w:rPr>
                <w:rFonts w:ascii="Wawati SC Regular" w:eastAsia="Wawati SC Regular" w:hAnsi="Wawati SC Regular"/>
                <w:sz w:val="180"/>
                <w:szCs w:val="180"/>
              </w:rPr>
              <w:t>er</w:t>
            </w:r>
            <w:proofErr w:type="spellEnd"/>
            <w:proofErr w:type="gramEnd"/>
          </w:p>
        </w:tc>
      </w:tr>
      <w:tr w:rsidR="00585FB5" w14:paraId="2976ED2B" w14:textId="77777777" w:rsidTr="00547C48">
        <w:tc>
          <w:tcPr>
            <w:tcW w:w="5508" w:type="dxa"/>
          </w:tcPr>
          <w:p w14:paraId="5E2322A0" w14:textId="77777777" w:rsidR="00585FB5" w:rsidRDefault="00585FB5" w:rsidP="00547C48"/>
        </w:tc>
        <w:tc>
          <w:tcPr>
            <w:tcW w:w="5508" w:type="dxa"/>
          </w:tcPr>
          <w:p w14:paraId="04F44139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r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  <w:proofErr w:type="spellStart"/>
            <w:proofErr w:type="gramStart"/>
            <w:r>
              <w:rPr>
                <w:rFonts w:ascii="Wawati SC Regular" w:eastAsia="Wawati SC Regular" w:hAnsi="Wawati SC Regular"/>
                <w:sz w:val="180"/>
                <w:szCs w:val="180"/>
              </w:rPr>
              <w:t>er</w:t>
            </w:r>
            <w:proofErr w:type="spellEnd"/>
            <w:proofErr w:type="gramEnd"/>
          </w:p>
        </w:tc>
      </w:tr>
      <w:tr w:rsidR="00585FB5" w14:paraId="74046C2E" w14:textId="77777777" w:rsidTr="00547C48">
        <w:tc>
          <w:tcPr>
            <w:tcW w:w="5508" w:type="dxa"/>
          </w:tcPr>
          <w:p w14:paraId="52754CB5" w14:textId="77777777" w:rsidR="00585FB5" w:rsidRDefault="00585FB5" w:rsidP="00547C48"/>
        </w:tc>
        <w:tc>
          <w:tcPr>
            <w:tcW w:w="5508" w:type="dxa"/>
          </w:tcPr>
          <w:p w14:paraId="790C9D88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r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  <w:proofErr w:type="spellStart"/>
            <w:proofErr w:type="gramStart"/>
            <w:r>
              <w:rPr>
                <w:rFonts w:ascii="Wawati SC Regular" w:eastAsia="Wawati SC Regular" w:hAnsi="Wawati SC Regular"/>
                <w:sz w:val="180"/>
                <w:szCs w:val="180"/>
              </w:rPr>
              <w:t>ful</w:t>
            </w:r>
            <w:proofErr w:type="spellEnd"/>
            <w:proofErr w:type="gramEnd"/>
          </w:p>
        </w:tc>
      </w:tr>
      <w:tr w:rsidR="00585FB5" w14:paraId="0166A4C8" w14:textId="77777777" w:rsidTr="00547C48">
        <w:tc>
          <w:tcPr>
            <w:tcW w:w="5508" w:type="dxa"/>
          </w:tcPr>
          <w:p w14:paraId="68B711A0" w14:textId="77777777" w:rsidR="00585FB5" w:rsidRDefault="00585FB5" w:rsidP="00547C48"/>
        </w:tc>
        <w:tc>
          <w:tcPr>
            <w:tcW w:w="5508" w:type="dxa"/>
          </w:tcPr>
          <w:p w14:paraId="522C1D23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r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  <w:proofErr w:type="spellStart"/>
            <w:proofErr w:type="gramStart"/>
            <w:r>
              <w:rPr>
                <w:rFonts w:ascii="Wawati SC Regular" w:eastAsia="Wawati SC Regular" w:hAnsi="Wawati SC Regular"/>
                <w:sz w:val="180"/>
                <w:szCs w:val="180"/>
              </w:rPr>
              <w:t>ly</w:t>
            </w:r>
            <w:proofErr w:type="spellEnd"/>
            <w:proofErr w:type="gramEnd"/>
          </w:p>
        </w:tc>
      </w:tr>
      <w:tr w:rsidR="00585FB5" w14:paraId="6940D78E" w14:textId="77777777" w:rsidTr="00547C48">
        <w:tc>
          <w:tcPr>
            <w:tcW w:w="5508" w:type="dxa"/>
          </w:tcPr>
          <w:p w14:paraId="59CC30B2" w14:textId="77777777" w:rsidR="00585FB5" w:rsidRDefault="00585FB5" w:rsidP="00547C48"/>
        </w:tc>
        <w:tc>
          <w:tcPr>
            <w:tcW w:w="5508" w:type="dxa"/>
          </w:tcPr>
          <w:p w14:paraId="097504AB" w14:textId="77777777" w:rsidR="00585FB5" w:rsidRPr="00585FB5" w:rsidRDefault="00585FB5" w:rsidP="00547C48">
            <w:pPr>
              <w:jc w:val="center"/>
              <w:rPr>
                <w:rFonts w:ascii="Wawati SC Regular" w:eastAsia="Wawati SC Regular" w:hAnsi="Wawati SC Regular"/>
                <w:sz w:val="180"/>
                <w:szCs w:val="180"/>
              </w:rPr>
            </w:pPr>
            <w:r>
              <w:rPr>
                <w:rFonts w:ascii="Wawati SC Regular" w:eastAsia="Wawati SC Regular" w:hAnsi="Wawati SC Regular"/>
                <w:sz w:val="180"/>
                <w:szCs w:val="180"/>
              </w:rPr>
              <w:t>-</w:t>
            </w:r>
            <w:proofErr w:type="gramStart"/>
            <w:r>
              <w:rPr>
                <w:rFonts w:ascii="Wawati SC Regular" w:eastAsia="Wawati SC Regular" w:hAnsi="Wawati SC Regular"/>
                <w:sz w:val="180"/>
                <w:szCs w:val="180"/>
              </w:rPr>
              <w:t>ness</w:t>
            </w:r>
            <w:proofErr w:type="gramEnd"/>
          </w:p>
        </w:tc>
      </w:tr>
    </w:tbl>
    <w:p w14:paraId="779A4EB4" w14:textId="77777777" w:rsidR="00585FB5" w:rsidRDefault="00585FB5"/>
    <w:sectPr w:rsidR="00585FB5" w:rsidSect="0058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awati SC Regular">
    <w:altName w:val="Arial Unicode MS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B6"/>
    <w:rsid w:val="00585FB5"/>
    <w:rsid w:val="006B0EB6"/>
    <w:rsid w:val="009C3F44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A6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Macintosh Word</Application>
  <DocSecurity>0</DocSecurity>
  <Lines>1</Lines>
  <Paragraphs>1</Paragraphs>
  <ScaleCrop>false</ScaleCrop>
  <Company>Vanderbilt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2014-11-22T23:48:00Z</dcterms:created>
  <dcterms:modified xsi:type="dcterms:W3CDTF">2014-11-22T23:48:00Z</dcterms:modified>
</cp:coreProperties>
</file>